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FD8CE7" w14:textId="77777777" w:rsidR="0077691D" w:rsidRPr="0077691D" w:rsidRDefault="0077691D" w:rsidP="0077691D">
      <w:pPr>
        <w:spacing w:line="360" w:lineRule="auto"/>
        <w:rPr>
          <w:rFonts w:ascii="Times" w:hAnsi="Times"/>
          <w:sz w:val="20"/>
          <w:szCs w:val="20"/>
        </w:rPr>
      </w:pPr>
      <w:r w:rsidRPr="0077691D">
        <w:rPr>
          <w:rFonts w:ascii="Times" w:hAnsi="Times"/>
          <w:sz w:val="20"/>
          <w:szCs w:val="20"/>
        </w:rPr>
        <w:t xml:space="preserve">He was born over a hundred years ago, but his ideas are more relevant than ever. Even then as a young designer at the turn of the century, Carl Malmsten advocated an artisan approach to furniture design centered </w:t>
      </w:r>
      <w:proofErr w:type="gramStart"/>
      <w:r w:rsidRPr="0077691D">
        <w:rPr>
          <w:rFonts w:ascii="Times" w:hAnsi="Times"/>
          <w:sz w:val="20"/>
          <w:szCs w:val="20"/>
        </w:rPr>
        <w:t>around</w:t>
      </w:r>
      <w:proofErr w:type="gramEnd"/>
      <w:r w:rsidRPr="0077691D">
        <w:rPr>
          <w:rFonts w:ascii="Times" w:hAnsi="Times"/>
          <w:sz w:val="20"/>
          <w:szCs w:val="20"/>
        </w:rPr>
        <w:t xml:space="preserve"> local materials and tradition, accessible to a broad public at a reasonable price.</w:t>
      </w:r>
    </w:p>
    <w:p w14:paraId="4E13569B" w14:textId="77777777" w:rsidR="0077691D" w:rsidRPr="0077691D" w:rsidRDefault="0077691D" w:rsidP="0077691D">
      <w:pPr>
        <w:spacing w:line="360" w:lineRule="auto"/>
        <w:rPr>
          <w:rFonts w:ascii="Times" w:hAnsi="Times"/>
          <w:sz w:val="20"/>
          <w:szCs w:val="20"/>
        </w:rPr>
      </w:pPr>
    </w:p>
    <w:p w14:paraId="56EE463C" w14:textId="77777777" w:rsidR="0077691D" w:rsidRPr="0077691D" w:rsidRDefault="0077691D" w:rsidP="0077691D">
      <w:pPr>
        <w:spacing w:line="360" w:lineRule="auto"/>
        <w:rPr>
          <w:rFonts w:ascii="Times" w:hAnsi="Times"/>
          <w:sz w:val="20"/>
          <w:szCs w:val="20"/>
        </w:rPr>
      </w:pPr>
      <w:r w:rsidRPr="0077691D">
        <w:rPr>
          <w:rFonts w:ascii="Times" w:hAnsi="Times"/>
          <w:sz w:val="20"/>
          <w:szCs w:val="20"/>
        </w:rPr>
        <w:t>Today one might describe his furniture with terms such as “ecological” a</w:t>
      </w:r>
      <w:r w:rsidR="00A3771E">
        <w:rPr>
          <w:rFonts w:ascii="Times" w:hAnsi="Times"/>
          <w:sz w:val="20"/>
          <w:szCs w:val="20"/>
        </w:rPr>
        <w:t xml:space="preserve">nd “socially sustainable.” Carl Malmsten himself </w:t>
      </w:r>
      <w:r w:rsidRPr="0077691D">
        <w:rPr>
          <w:rFonts w:ascii="Times" w:hAnsi="Times"/>
          <w:sz w:val="20"/>
          <w:szCs w:val="20"/>
        </w:rPr>
        <w:t>spoke with the concepts important to his era, tradition, craftsmanship, and the nation’s importance. Skansen and the Nordic Museum were his most important sources of knowledge, referring to them as his “Acropolis.”</w:t>
      </w:r>
    </w:p>
    <w:p w14:paraId="0E09420B" w14:textId="77777777" w:rsidR="00A3771E" w:rsidRDefault="00A3771E" w:rsidP="0077691D">
      <w:pPr>
        <w:spacing w:line="360" w:lineRule="auto"/>
        <w:rPr>
          <w:rFonts w:ascii="Times" w:hAnsi="Times"/>
          <w:sz w:val="20"/>
          <w:szCs w:val="20"/>
        </w:rPr>
      </w:pPr>
    </w:p>
    <w:p w14:paraId="14375619" w14:textId="77777777" w:rsidR="0077691D" w:rsidRPr="0077691D" w:rsidRDefault="0077691D" w:rsidP="0077691D">
      <w:pPr>
        <w:spacing w:line="360" w:lineRule="auto"/>
        <w:rPr>
          <w:rFonts w:ascii="Times" w:hAnsi="Times"/>
          <w:sz w:val="20"/>
          <w:szCs w:val="20"/>
        </w:rPr>
      </w:pPr>
      <w:r w:rsidRPr="0077691D">
        <w:rPr>
          <w:rFonts w:ascii="Times" w:hAnsi="Times"/>
          <w:sz w:val="20"/>
          <w:szCs w:val="20"/>
        </w:rPr>
        <w:t>But despite the fact that his furniture was a product of its time’s thoughts and ideals, it has a timeless quality that makes them just as relevant and loved today.</w:t>
      </w:r>
    </w:p>
    <w:p w14:paraId="29EEB61B" w14:textId="77777777" w:rsidR="0077691D" w:rsidRPr="0077691D" w:rsidRDefault="0077691D" w:rsidP="0077691D">
      <w:pPr>
        <w:spacing w:line="360" w:lineRule="auto"/>
        <w:rPr>
          <w:rFonts w:ascii="Times" w:hAnsi="Times"/>
          <w:sz w:val="20"/>
          <w:szCs w:val="20"/>
        </w:rPr>
      </w:pPr>
    </w:p>
    <w:p w14:paraId="45CCE60D" w14:textId="77777777" w:rsidR="0077691D" w:rsidRPr="0077691D" w:rsidRDefault="0077691D" w:rsidP="0077691D">
      <w:pPr>
        <w:spacing w:line="360" w:lineRule="auto"/>
        <w:rPr>
          <w:rFonts w:ascii="Times" w:hAnsi="Times"/>
          <w:sz w:val="20"/>
          <w:szCs w:val="20"/>
        </w:rPr>
      </w:pPr>
      <w:r w:rsidRPr="0077691D">
        <w:rPr>
          <w:rFonts w:ascii="Times" w:hAnsi="Times"/>
          <w:sz w:val="20"/>
          <w:szCs w:val="20"/>
        </w:rPr>
        <w:t xml:space="preserve">The carver chair </w:t>
      </w:r>
      <w:r w:rsidR="00A3771E" w:rsidRPr="00A3771E">
        <w:rPr>
          <w:rFonts w:ascii="Times" w:hAnsi="Times"/>
          <w:i/>
          <w:sz w:val="20"/>
          <w:szCs w:val="20"/>
        </w:rPr>
        <w:t>Lilla Åland</w:t>
      </w:r>
      <w:r w:rsidRPr="0077691D">
        <w:rPr>
          <w:rFonts w:ascii="Times" w:hAnsi="Times"/>
          <w:sz w:val="20"/>
          <w:szCs w:val="20"/>
        </w:rPr>
        <w:t xml:space="preserve"> is perhaps the best example of this: an honest and robust classic in </w:t>
      </w:r>
      <w:proofErr w:type="gramStart"/>
      <w:r w:rsidRPr="0077691D">
        <w:rPr>
          <w:rFonts w:ascii="Times" w:hAnsi="Times"/>
          <w:sz w:val="20"/>
          <w:szCs w:val="20"/>
        </w:rPr>
        <w:t>nordic</w:t>
      </w:r>
      <w:proofErr w:type="gramEnd"/>
      <w:r w:rsidRPr="0077691D">
        <w:rPr>
          <w:rFonts w:ascii="Times" w:hAnsi="Times"/>
          <w:sz w:val="20"/>
          <w:szCs w:val="20"/>
        </w:rPr>
        <w:t xml:space="preserve"> design history, as comfortable as it is sober. In the 1920s when ref</w:t>
      </w:r>
      <w:r w:rsidR="00A3771E">
        <w:rPr>
          <w:rFonts w:ascii="Times" w:hAnsi="Times"/>
          <w:sz w:val="20"/>
          <w:szCs w:val="20"/>
        </w:rPr>
        <w:t xml:space="preserve">erring to </w:t>
      </w:r>
      <w:r w:rsidRPr="0077691D">
        <w:rPr>
          <w:rFonts w:ascii="Times" w:hAnsi="Times"/>
          <w:sz w:val="20"/>
          <w:szCs w:val="20"/>
        </w:rPr>
        <w:t>“beautiful everyday objects” or ”Swedish grace“, Malmstens svelte and elegant furniture was often implied.</w:t>
      </w:r>
    </w:p>
    <w:p w14:paraId="60A25C0F" w14:textId="77777777" w:rsidR="0077691D" w:rsidRPr="0077691D" w:rsidRDefault="0077691D" w:rsidP="0077691D">
      <w:pPr>
        <w:spacing w:line="360" w:lineRule="auto"/>
        <w:rPr>
          <w:rFonts w:ascii="Times" w:hAnsi="Times"/>
          <w:sz w:val="20"/>
          <w:szCs w:val="20"/>
        </w:rPr>
      </w:pPr>
    </w:p>
    <w:p w14:paraId="4FB29566" w14:textId="77777777" w:rsidR="0077691D" w:rsidRPr="0077691D" w:rsidRDefault="0077691D" w:rsidP="0077691D">
      <w:pPr>
        <w:spacing w:line="360" w:lineRule="auto"/>
        <w:rPr>
          <w:rFonts w:ascii="Times" w:hAnsi="Times"/>
          <w:sz w:val="20"/>
          <w:szCs w:val="20"/>
        </w:rPr>
      </w:pPr>
      <w:r w:rsidRPr="0077691D">
        <w:rPr>
          <w:rFonts w:ascii="Times" w:hAnsi="Times"/>
          <w:sz w:val="20"/>
          <w:szCs w:val="20"/>
        </w:rPr>
        <w:t>Nature was Carl Malmsten’s foremost teacher and source of inspiration. He had a love for flowers and was never happier than when sitting on a stump with a carving knife in hand. He shared his love for the craft as a teacher at the schools he founded: Olofskolan in Stockholm, Capellagården on Öland, and the eponymous Carl Malmsten School of Furniture in Lidingö, now a branch of Linköping University and one of the country’s leading design schools.</w:t>
      </w:r>
    </w:p>
    <w:p w14:paraId="111A3DC1" w14:textId="77777777" w:rsidR="0077691D" w:rsidRPr="0077691D" w:rsidRDefault="0077691D" w:rsidP="0077691D">
      <w:pPr>
        <w:spacing w:line="360" w:lineRule="auto"/>
        <w:rPr>
          <w:rFonts w:ascii="Times" w:hAnsi="Times"/>
          <w:sz w:val="20"/>
          <w:szCs w:val="20"/>
        </w:rPr>
      </w:pPr>
    </w:p>
    <w:p w14:paraId="36BFC478" w14:textId="77777777" w:rsidR="0077691D" w:rsidRPr="0077691D" w:rsidRDefault="0077691D" w:rsidP="0077691D">
      <w:pPr>
        <w:spacing w:line="360" w:lineRule="auto"/>
        <w:rPr>
          <w:rFonts w:ascii="Times" w:hAnsi="Times"/>
          <w:sz w:val="20"/>
          <w:szCs w:val="20"/>
        </w:rPr>
      </w:pPr>
      <w:r w:rsidRPr="0077691D">
        <w:rPr>
          <w:rFonts w:ascii="Times" w:hAnsi="Times"/>
          <w:sz w:val="20"/>
          <w:szCs w:val="20"/>
        </w:rPr>
        <w:t>In debate Carl was fearless and provocative. He raged against functionalism, but hindsight shows his ideas often coincided with functionalism’s rational and straightforward ideals of style. Now his furniture and his opposition’s share common space at museums and auctions alike.</w:t>
      </w:r>
    </w:p>
    <w:p w14:paraId="75E101A3" w14:textId="77777777" w:rsidR="0077691D" w:rsidRPr="0077691D" w:rsidRDefault="0077691D" w:rsidP="0077691D">
      <w:pPr>
        <w:spacing w:line="360" w:lineRule="auto"/>
        <w:rPr>
          <w:rFonts w:ascii="Times" w:hAnsi="Times"/>
          <w:sz w:val="20"/>
          <w:szCs w:val="20"/>
        </w:rPr>
      </w:pPr>
      <w:bookmarkStart w:id="0" w:name="_GoBack"/>
      <w:bookmarkEnd w:id="0"/>
    </w:p>
    <w:p w14:paraId="5408C672" w14:textId="77777777" w:rsidR="0077691D" w:rsidRPr="0077691D" w:rsidRDefault="0077691D" w:rsidP="0077691D">
      <w:pPr>
        <w:spacing w:line="360" w:lineRule="auto"/>
        <w:rPr>
          <w:rFonts w:ascii="Times" w:hAnsi="Times"/>
          <w:sz w:val="20"/>
          <w:szCs w:val="20"/>
        </w:rPr>
      </w:pPr>
      <w:r w:rsidRPr="0077691D">
        <w:rPr>
          <w:rFonts w:ascii="Times" w:hAnsi="Times"/>
          <w:sz w:val="20"/>
          <w:szCs w:val="20"/>
        </w:rPr>
        <w:t>Today Carl Malmsten’s furniture acts as a healthy reminder of the need to sit down to relax, to drift off with a good book and a glass of Cognac. At least that was how he himself wanted to live.</w:t>
      </w:r>
    </w:p>
    <w:p w14:paraId="6FB1E38B" w14:textId="77777777" w:rsidR="00F36570" w:rsidRPr="0077691D" w:rsidRDefault="00F36570" w:rsidP="0077691D">
      <w:pPr>
        <w:spacing w:line="360" w:lineRule="auto"/>
        <w:rPr>
          <w:rFonts w:ascii="Times" w:hAnsi="Times"/>
          <w:sz w:val="20"/>
          <w:szCs w:val="20"/>
        </w:rPr>
      </w:pPr>
    </w:p>
    <w:sectPr w:rsidR="00F36570" w:rsidRPr="0077691D" w:rsidSect="00181933">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691D"/>
    <w:rsid w:val="00181933"/>
    <w:rsid w:val="002A3015"/>
    <w:rsid w:val="0077691D"/>
    <w:rsid w:val="00A3771E"/>
    <w:rsid w:val="00F365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06E00D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302</Words>
  <Characters>1722</Characters>
  <Application>Microsoft Macintosh Word</Application>
  <DocSecurity>0</DocSecurity>
  <Lines>14</Lines>
  <Paragraphs>4</Paragraphs>
  <ScaleCrop>false</ScaleCrop>
  <Company/>
  <LinksUpToDate>false</LinksUpToDate>
  <CharactersWithSpaces>2020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Stefania Malmsten</dc:creator>
  <cp:keywords/>
  <dc:description/>
  <cp:lastModifiedBy>Stefania Malmsten</cp:lastModifiedBy>
  <cp:revision>2</cp:revision>
  <dcterms:created xsi:type="dcterms:W3CDTF">2016-08-23T09:29:00Z</dcterms:created>
  <dcterms:modified xsi:type="dcterms:W3CDTF">2016-08-23T09:50:00Z</dcterms:modified>
</cp:coreProperties>
</file>